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F4" w:rsidRPr="00585AF4" w:rsidRDefault="00585AF4" w:rsidP="00585A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85AF4" w:rsidRPr="00585AF4" w:rsidRDefault="00585AF4" w:rsidP="007237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52"/>
          <w:szCs w:val="52"/>
          <w:lang w:eastAsia="ru-RU"/>
        </w:rPr>
      </w:pPr>
    </w:p>
    <w:p w:rsidR="00585AF4" w:rsidRPr="00585AF4" w:rsidRDefault="003E6D1B" w:rsidP="00585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52"/>
          <w:szCs w:val="52"/>
          <w:lang w:eastAsia="ru-RU"/>
        </w:rPr>
      </w:pPr>
      <w:proofErr w:type="spellStart"/>
      <w:r w:rsidRPr="00585AF4">
        <w:rPr>
          <w:rFonts w:ascii="Times New Roman" w:eastAsia="Times New Roman" w:hAnsi="Times New Roman" w:cs="Times New Roman"/>
          <w:bCs/>
          <w:i/>
          <w:color w:val="0070C0"/>
          <w:sz w:val="52"/>
          <w:szCs w:val="52"/>
          <w:lang w:eastAsia="ru-RU"/>
        </w:rPr>
        <w:t>Лэпбук</w:t>
      </w:r>
      <w:proofErr w:type="spellEnd"/>
      <w:r w:rsidRPr="00585AF4">
        <w:rPr>
          <w:rFonts w:ascii="Times New Roman" w:eastAsia="Times New Roman" w:hAnsi="Times New Roman" w:cs="Times New Roman"/>
          <w:bCs/>
          <w:i/>
          <w:color w:val="0070C0"/>
          <w:sz w:val="52"/>
          <w:szCs w:val="52"/>
          <w:lang w:eastAsia="ru-RU"/>
        </w:rPr>
        <w:t xml:space="preserve"> – как форма работы с детьми</w:t>
      </w:r>
    </w:p>
    <w:p w:rsidR="0072377C" w:rsidRPr="00651DAD" w:rsidRDefault="00585AF4" w:rsidP="00585AF4">
      <w:pPr>
        <w:spacing w:after="0" w:line="240" w:lineRule="auto"/>
        <w:jc w:val="center"/>
        <w:rPr>
          <w:rStyle w:val="30"/>
        </w:rPr>
      </w:pPr>
      <w:r w:rsidRPr="00585AF4">
        <w:rPr>
          <w:rFonts w:ascii="Times New Roman" w:eastAsia="Times New Roman" w:hAnsi="Times New Roman" w:cs="Times New Roman"/>
          <w:bCs/>
          <w:i/>
          <w:color w:val="0070C0"/>
          <w:sz w:val="52"/>
          <w:szCs w:val="52"/>
          <w:lang w:eastAsia="ru-RU"/>
        </w:rPr>
        <w:t xml:space="preserve"> </w:t>
      </w:r>
      <w:r w:rsidR="003E6D1B" w:rsidRPr="00585AF4">
        <w:rPr>
          <w:rFonts w:ascii="Times New Roman" w:eastAsia="Times New Roman" w:hAnsi="Times New Roman" w:cs="Times New Roman"/>
          <w:bCs/>
          <w:i/>
          <w:color w:val="0070C0"/>
          <w:sz w:val="52"/>
          <w:szCs w:val="52"/>
          <w:lang w:eastAsia="ru-RU"/>
        </w:rPr>
        <w:t>по речевому</w:t>
      </w:r>
      <w:r w:rsidRPr="00585AF4">
        <w:rPr>
          <w:rFonts w:ascii="Times New Roman" w:eastAsia="Times New Roman" w:hAnsi="Times New Roman" w:cs="Times New Roman"/>
          <w:i/>
          <w:color w:val="0070C0"/>
          <w:sz w:val="52"/>
          <w:szCs w:val="52"/>
          <w:lang w:eastAsia="ru-RU"/>
        </w:rPr>
        <w:t xml:space="preserve"> </w:t>
      </w:r>
      <w:r w:rsidR="0072377C" w:rsidRPr="00585AF4">
        <w:rPr>
          <w:rFonts w:ascii="Times New Roman" w:eastAsia="Times New Roman" w:hAnsi="Times New Roman" w:cs="Times New Roman"/>
          <w:bCs/>
          <w:i/>
          <w:color w:val="0070C0"/>
          <w:sz w:val="52"/>
          <w:szCs w:val="52"/>
          <w:lang w:eastAsia="ru-RU"/>
        </w:rPr>
        <w:t xml:space="preserve">развитию </w:t>
      </w:r>
    </w:p>
    <w:p w:rsidR="0072377C" w:rsidRPr="00585AF4" w:rsidRDefault="0072377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85AF4" w:rsidRPr="00585AF4" w:rsidRDefault="00585AF4" w:rsidP="00585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585A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Консультация для педагогов</w:t>
      </w:r>
    </w:p>
    <w:p w:rsidR="00585AF4" w:rsidRP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76875" cy="4105628"/>
            <wp:effectExtent l="19050" t="0" r="9525" b="0"/>
            <wp:docPr id="1" name="Рисунок 1" descr="C:\Users\User\Documents\Desktop\detsad-89989-157348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detsad-89989-1573482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P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585AF4" w:rsidRPr="00585AF4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85AF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                                                  Подготовила: </w:t>
      </w:r>
    </w:p>
    <w:p w:rsidR="00585AF4" w:rsidRPr="00651DAD" w:rsidRDefault="00585AF4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85AF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                                                 </w:t>
      </w:r>
      <w:proofErr w:type="spellStart"/>
      <w:r w:rsidRPr="00585AF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Квитченко</w:t>
      </w:r>
      <w:proofErr w:type="spellEnd"/>
      <w:r w:rsidRPr="00585AF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О.М., воспитатель</w:t>
      </w:r>
    </w:p>
    <w:p w:rsidR="003E6D1B" w:rsidRDefault="003E6D1B" w:rsidP="007237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AF4" w:rsidRPr="0072377C" w:rsidRDefault="00585AF4" w:rsidP="007237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F4" w:rsidRPr="0072377C" w:rsidRDefault="00585AF4" w:rsidP="0058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речевой активности детей - дошкольников - одна из важнейших проблем современной педагогики. Она выступает как первостепенное условие формирования у детей потребности в знаниях, овладения умениями интеллектуальной деятельности, самостоятельности, обеспечения глубины и прочности знаний.</w:t>
      </w:r>
    </w:p>
    <w:p w:rsidR="00585AF4" w:rsidRPr="0072377C" w:rsidRDefault="00585AF4" w:rsidP="0058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задача, прежде всего, состоит в том, чтобы заинтересовать детей, </w:t>
      </w:r>
    </w:p>
    <w:p w:rsidR="00585AF4" w:rsidRPr="0072377C" w:rsidRDefault="00585AF4" w:rsidP="0058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увлечь их полезным занятием. Необходимо учитывать, что дошкольники не </w:t>
      </w:r>
    </w:p>
    <w:p w:rsidR="00585AF4" w:rsidRPr="0072377C" w:rsidRDefault="00585AF4" w:rsidP="0058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учиться по требованию взрослых. Они способны запомнить, понять, </w:t>
      </w:r>
    </w:p>
    <w:p w:rsidR="00585AF4" w:rsidRPr="0072377C" w:rsidRDefault="00585AF4" w:rsidP="0058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только то, что нужно им самим, в чем они испытывают практическую необходимость, что им интересно.</w:t>
      </w:r>
    </w:p>
    <w:p w:rsidR="00585AF4" w:rsidRPr="0072377C" w:rsidRDefault="00585AF4" w:rsidP="0058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поиске новых форм организации образовательной деятельности </w:t>
      </w:r>
    </w:p>
    <w:p w:rsidR="00585AF4" w:rsidRPr="0072377C" w:rsidRDefault="00585AF4" w:rsidP="0058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сейчас каждый педагог детского сада.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в этом сможет </w:t>
      </w:r>
    </w:p>
    <w:p w:rsidR="00585AF4" w:rsidRPr="00585AF4" w:rsidRDefault="00585AF4" w:rsidP="00585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5AF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тематическая папка, или </w:t>
      </w:r>
      <w:proofErr w:type="spellStart"/>
      <w:r w:rsidRPr="00585AF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лэпбук</w:t>
      </w:r>
      <w:proofErr w:type="spellEnd"/>
      <w:r w:rsidRPr="00585AF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97470C" w:rsidRPr="0072377C" w:rsidRDefault="00585AF4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70C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97470C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самодельная интерактивная папка. В ней собирается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какой-то определенной теме. Основа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создается,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дополняется и совершенствуется.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отличный помощник в работе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учителя-логопеда и воспитателей. Его можно использовать как </w:t>
      </w:r>
      <w:proofErr w:type="gram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индивидуальной, так и подгрупповой работе с детьми разного дошкольного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возраста. </w:t>
      </w:r>
    </w:p>
    <w:p w:rsidR="0097470C" w:rsidRPr="0072377C" w:rsidRDefault="00585AF4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97470C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привлекательна данная форма работы?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Это отличный способ для повторения пройденного материала. В любое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удобное время ребенок просто открывает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радостью повторяет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пройденное</w:t>
      </w:r>
      <w:proofErr w:type="gram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рассматривая сделанную своими же руками книжку.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научится самостоятельно собирать и организовывать информацию.</w:t>
      </w:r>
    </w:p>
    <w:p w:rsidR="0097470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подойдет для занятий в группах, где одновременно обучаются дети разных возрастов. Можно выбрать задания под силу каждому и сделать </w:t>
      </w:r>
      <w:proofErr w:type="gram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70C" w:rsidRPr="0072377C" w:rsidRDefault="0097470C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D1B" w:rsidRPr="0072377C" w:rsidRDefault="003E6D1B" w:rsidP="007237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какого возраста подойдёт «речевой» </w:t>
      </w:r>
      <w:proofErr w:type="spellStart"/>
      <w:r w:rsidRPr="0072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</w:p>
    <w:p w:rsidR="003E6D1B" w:rsidRPr="0072377C" w:rsidRDefault="003E6D1B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ребятам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можно уже в раннем дошкольном возрасте. Только в младшей и средней группе воспитатель сам обращает внимание малышей на пособие, занимается с ними по нему.</w:t>
      </w:r>
    </w:p>
    <w:p w:rsidR="003E6D1B" w:rsidRDefault="003E6D1B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Старшие же дошкольники могут заниматься с интерактивной папкой самостоятельно. Она постоянно должна быть в зоне доступа детей, дополняться интересным материалом.</w:t>
      </w:r>
    </w:p>
    <w:p w:rsidR="00585AF4" w:rsidRPr="0072377C" w:rsidRDefault="00585AF4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D1B" w:rsidRPr="0072377C" w:rsidRDefault="003E6D1B" w:rsidP="0072377C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72377C">
        <w:rPr>
          <w:sz w:val="28"/>
          <w:szCs w:val="28"/>
        </w:rPr>
        <w:t xml:space="preserve">Материалы для наполнения </w:t>
      </w:r>
      <w:proofErr w:type="spellStart"/>
      <w:r w:rsidRPr="0072377C">
        <w:rPr>
          <w:sz w:val="28"/>
          <w:szCs w:val="28"/>
        </w:rPr>
        <w:t>лэпбука</w:t>
      </w:r>
      <w:proofErr w:type="spellEnd"/>
      <w:r w:rsidRPr="0072377C">
        <w:rPr>
          <w:sz w:val="28"/>
          <w:szCs w:val="28"/>
        </w:rPr>
        <w:t xml:space="preserve"> по развитию речи</w:t>
      </w:r>
    </w:p>
    <w:p w:rsidR="003E6D1B" w:rsidRDefault="003E6D1B" w:rsidP="007237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377C">
        <w:rPr>
          <w:sz w:val="28"/>
          <w:szCs w:val="28"/>
        </w:rPr>
        <w:t xml:space="preserve">Конечно, наполнение речевого </w:t>
      </w:r>
      <w:proofErr w:type="spellStart"/>
      <w:r w:rsidRPr="0072377C">
        <w:rPr>
          <w:sz w:val="28"/>
          <w:szCs w:val="28"/>
        </w:rPr>
        <w:t>лэпбука</w:t>
      </w:r>
      <w:proofErr w:type="spellEnd"/>
      <w:r w:rsidRPr="0072377C">
        <w:rPr>
          <w:sz w:val="28"/>
          <w:szCs w:val="28"/>
        </w:rPr>
        <w:t xml:space="preserve"> будет различаться в зависимости от возраста дошкольников.</w:t>
      </w:r>
      <w:proofErr w:type="gramEnd"/>
    </w:p>
    <w:p w:rsidR="00585AF4" w:rsidRDefault="00585AF4" w:rsidP="00585A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5AF4" w:rsidRPr="0072377C" w:rsidRDefault="00585AF4" w:rsidP="00585A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E6D1B" w:rsidRPr="0072377C" w:rsidRDefault="003E6D1B" w:rsidP="00585AF4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lastRenderedPageBreak/>
        <w:t>Для младших дошкольников</w:t>
      </w:r>
    </w:p>
    <w:p w:rsidR="003E6D1B" w:rsidRPr="0072377C" w:rsidRDefault="00D350B0" w:rsidP="00D35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6D1B" w:rsidRPr="0072377C">
        <w:rPr>
          <w:rFonts w:ascii="Times New Roman" w:hAnsi="Times New Roman" w:cs="Times New Roman"/>
          <w:sz w:val="28"/>
          <w:szCs w:val="28"/>
        </w:rPr>
        <w:t>Блок «Артикуляционная гимнастика». В младшем дошкольном возрасте идёт активное становление детской речи, поэтому такие упражнения будут иметь большое значение для формирования речевого аппарата. В блок входят карточки с описаниями упражнений, которые воспитатель использует в работе с малышами.</w:t>
      </w:r>
    </w:p>
    <w:p w:rsidR="003E6D1B" w:rsidRPr="0072377C" w:rsidRDefault="00D350B0" w:rsidP="00D35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6D1B" w:rsidRPr="0072377C">
        <w:rPr>
          <w:rFonts w:ascii="Times New Roman" w:hAnsi="Times New Roman" w:cs="Times New Roman"/>
          <w:sz w:val="28"/>
          <w:szCs w:val="28"/>
        </w:rPr>
        <w:t>Картинки, изображающие различные предметы и объекты окружающего мира. Педагог демонстрирует карточки, а дети должны называть изображённые объекты. Постепенно можно усложнять задания, например, классифицировать предметы на живые и неживые.</w:t>
      </w:r>
    </w:p>
    <w:p w:rsidR="003E6D1B" w:rsidRPr="0072377C" w:rsidRDefault="003E6D1B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3 «Назови одним словом». Это набор карточек, обозначающих группы предметов (овощи, фрукты, одежда, посуда и пр.). Ребёнок должен назвать каждый предмет, а затем группу одним словом.</w:t>
      </w:r>
    </w:p>
    <w:p w:rsidR="003E6D1B" w:rsidRPr="0072377C" w:rsidRDefault="003E6D1B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4. «</w:t>
      </w:r>
      <w:proofErr w:type="gramStart"/>
      <w:r w:rsidRPr="0072377C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72377C">
        <w:rPr>
          <w:rFonts w:ascii="Times New Roman" w:hAnsi="Times New Roman" w:cs="Times New Roman"/>
          <w:sz w:val="28"/>
          <w:szCs w:val="28"/>
        </w:rPr>
        <w:t>». Цель упражнения: учить согласовывать существительные в единственном и множественном числе, правильно называть их. На одних карточках изображены предметы, а на других по два таких же предмета.</w:t>
      </w: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детёныша». Нужно соотнести карточку с животным с его детёнышем и правильно назвать его. Задание можно усложнять: пусть малыша покажет, какие звуки произносит данное животное, где оно живёт, что любит делать.</w:t>
      </w:r>
    </w:p>
    <w:p w:rsidR="003E6D1B" w:rsidRPr="0072377C" w:rsidRDefault="00D350B0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D1B" w:rsidRPr="0072377C">
        <w:rPr>
          <w:rFonts w:ascii="Times New Roman" w:hAnsi="Times New Roman" w:cs="Times New Roman"/>
          <w:sz w:val="28"/>
          <w:szCs w:val="28"/>
        </w:rPr>
        <w:t>«Скажи какой». Карточки с изображениями человека и различных объектов в разном настроении. Ребёнок должен подобрать определения (радостный, печальный и пр.).</w:t>
      </w:r>
    </w:p>
    <w:p w:rsidR="003E6D1B" w:rsidRPr="0072377C" w:rsidRDefault="00D350B0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E6D1B" w:rsidRPr="0072377C">
        <w:rPr>
          <w:rFonts w:ascii="Times New Roman" w:hAnsi="Times New Roman" w:cs="Times New Roman"/>
          <w:sz w:val="28"/>
          <w:szCs w:val="28"/>
        </w:rPr>
        <w:t>«Опиши действие». Малышам предлагаются картинки, где изображается узнаваемые действия, которые нужно назвать.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«Назови ласково». Картинки с предметами, от названия которых нужно образовать уменьшительно-ласкательную форму (мяч-мячик, кукла-куколка). </w:t>
      </w:r>
    </w:p>
    <w:p w:rsidR="003E6D1B" w:rsidRPr="0072377C" w:rsidRDefault="0097470C" w:rsidP="007237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«Противоположности». Задача — подобрать антонимы к словам.</w:t>
      </w:r>
    </w:p>
    <w:p w:rsidR="003E6D1B" w:rsidRPr="0072377C" w:rsidRDefault="003E6D1B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«Расскажи сказку». Детым предлагаются герои сказок (например, вырезанные из картона фигуры), с их помощью нужно разыграть простую сказку («Репка, «Колобок», «Теремок»).</w:t>
      </w:r>
    </w:p>
    <w:p w:rsidR="003E6D1B" w:rsidRPr="0072377C" w:rsidRDefault="0097470C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E6D1B" w:rsidRPr="0072377C">
        <w:rPr>
          <w:rFonts w:ascii="Times New Roman" w:hAnsi="Times New Roman" w:cs="Times New Roman"/>
          <w:sz w:val="28"/>
          <w:szCs w:val="28"/>
        </w:rPr>
        <w:t>«Составь сказку по картинкам». Сюжет тех же самых сказок дети воспроизводят по картинкам.</w:t>
      </w:r>
    </w:p>
    <w:p w:rsidR="003E6D1B" w:rsidRDefault="0097470C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E6D1B" w:rsidRPr="0072377C">
        <w:rPr>
          <w:rFonts w:ascii="Times New Roman" w:hAnsi="Times New Roman" w:cs="Times New Roman"/>
          <w:sz w:val="28"/>
          <w:szCs w:val="28"/>
        </w:rPr>
        <w:t xml:space="preserve">Сенсорная дорожка. Известно, что с развитием речи тесно связана мелкая моторика, поэтому можно включить в </w:t>
      </w:r>
      <w:proofErr w:type="spellStart"/>
      <w:r w:rsidR="003E6D1B" w:rsidRPr="0072377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3E6D1B" w:rsidRPr="0072377C">
        <w:rPr>
          <w:rFonts w:ascii="Times New Roman" w:hAnsi="Times New Roman" w:cs="Times New Roman"/>
          <w:sz w:val="28"/>
          <w:szCs w:val="28"/>
        </w:rPr>
        <w:t xml:space="preserve"> небольшой блок (семечки, крупы и пр.) для стимулирования детских пальчиков.</w:t>
      </w:r>
    </w:p>
    <w:p w:rsidR="0097470C" w:rsidRDefault="0097470C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AF4" w:rsidRDefault="00585AF4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AF4" w:rsidRDefault="00585AF4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AF4" w:rsidRPr="0072377C" w:rsidRDefault="00585AF4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D1B" w:rsidRPr="0072377C" w:rsidRDefault="003E6D1B" w:rsidP="00585AF4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lastRenderedPageBreak/>
        <w:t>Для старших дошкольников и подготовительной группы</w:t>
      </w:r>
    </w:p>
    <w:p w:rsidR="003E6D1B" w:rsidRPr="0072377C" w:rsidRDefault="003E6D1B" w:rsidP="007237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377C">
        <w:rPr>
          <w:sz w:val="28"/>
          <w:szCs w:val="28"/>
        </w:rPr>
        <w:t>Варианты заданий могут быть следующими:</w:t>
      </w:r>
    </w:p>
    <w:p w:rsidR="003E6D1B" w:rsidRPr="0072377C" w:rsidRDefault="0097470C" w:rsidP="0097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6D1B" w:rsidRPr="0072377C">
        <w:rPr>
          <w:rFonts w:ascii="Times New Roman" w:hAnsi="Times New Roman" w:cs="Times New Roman"/>
          <w:sz w:val="28"/>
          <w:szCs w:val="28"/>
        </w:rPr>
        <w:t>«Расскажи о профессии». По отдельному атрибуту каждой профессии дошкольник должен о ней рассказать.</w:t>
      </w:r>
    </w:p>
    <w:p w:rsidR="003E6D1B" w:rsidRPr="0072377C" w:rsidRDefault="0097470C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E6D1B" w:rsidRPr="0072377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E6D1B" w:rsidRPr="0072377C">
        <w:rPr>
          <w:rFonts w:ascii="Times New Roman" w:hAnsi="Times New Roman" w:cs="Times New Roman"/>
          <w:sz w:val="28"/>
          <w:szCs w:val="28"/>
        </w:rPr>
        <w:t xml:space="preserve"> для чтения и заучивания стихотворений.</w:t>
      </w:r>
    </w:p>
    <w:p w:rsidR="003E6D1B" w:rsidRPr="0072377C" w:rsidRDefault="0097470C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E6D1B" w:rsidRPr="0072377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3E6D1B" w:rsidRPr="0072377C">
        <w:rPr>
          <w:rFonts w:ascii="Times New Roman" w:hAnsi="Times New Roman" w:cs="Times New Roman"/>
          <w:sz w:val="28"/>
          <w:szCs w:val="28"/>
        </w:rPr>
        <w:t xml:space="preserve"> (сопровождаются картинками).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Скороговорки (кстати, их также можно представить в виде </w:t>
      </w:r>
      <w:proofErr w:type="spellStart"/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D1B" w:rsidRPr="0072377C" w:rsidRDefault="0097470C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E6D1B" w:rsidRPr="0072377C">
        <w:rPr>
          <w:rFonts w:ascii="Times New Roman" w:hAnsi="Times New Roman" w:cs="Times New Roman"/>
          <w:sz w:val="28"/>
          <w:szCs w:val="28"/>
        </w:rPr>
        <w:t>Составление рассказа по серии картинок. В отличие от младшего возраста это не сюжеты знакомых сказок, которые легко восстановить по памяти.</w:t>
      </w:r>
    </w:p>
    <w:p w:rsidR="003E6D1B" w:rsidRPr="0072377C" w:rsidRDefault="0097470C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E6D1B" w:rsidRPr="0072377C">
        <w:rPr>
          <w:rFonts w:ascii="Times New Roman" w:hAnsi="Times New Roman" w:cs="Times New Roman"/>
          <w:sz w:val="28"/>
          <w:szCs w:val="28"/>
        </w:rPr>
        <w:t>«Собери пословицу». Задача дошкольника — составить пословицу из двух половинок (картинки с подписями).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 сказок (берутся уже более сложные произведения согласно возрасту).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Набор букв для составления слов. 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«Составь из слов предложение» (из карточек со словами дети составляют простые предложения из 3–4 слов). 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«Сложи букву». В качестве материала могут быть счётные палочки или картонные полоски. 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«Найди звук в слове» (предлагаются картинки, и по заданию педагога ребёнок находит в слове гласный или согласный звук).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Составление рассказов по </w:t>
      </w:r>
      <w:proofErr w:type="spellStart"/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«Время года», «Животное». 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Загадки. </w:t>
      </w:r>
    </w:p>
    <w:p w:rsidR="003E6D1B" w:rsidRPr="0072377C" w:rsidRDefault="0097470C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3E6D1B"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Ребусы.</w:t>
      </w: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D1B" w:rsidRPr="0072377C" w:rsidRDefault="003E6D1B" w:rsidP="00585AF4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proofErr w:type="spellStart"/>
      <w:r w:rsidRPr="0072377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</w:p>
    <w:p w:rsidR="003E6D1B" w:rsidRPr="00585AF4" w:rsidRDefault="003E6D1B" w:rsidP="007237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85AF4">
        <w:rPr>
          <w:rStyle w:val="a7"/>
          <w:b w:val="0"/>
          <w:sz w:val="28"/>
          <w:szCs w:val="28"/>
        </w:rPr>
        <w:t>Лэпбук</w:t>
      </w:r>
      <w:proofErr w:type="spellEnd"/>
      <w:r w:rsidRPr="00585AF4">
        <w:rPr>
          <w:rStyle w:val="a7"/>
          <w:b w:val="0"/>
          <w:sz w:val="28"/>
          <w:szCs w:val="28"/>
        </w:rPr>
        <w:t xml:space="preserve"> можно построить вокруг определённой темы и уже на её основе развивать детскую речь.</w:t>
      </w:r>
      <w:r w:rsidRPr="00585AF4">
        <w:rPr>
          <w:sz w:val="28"/>
          <w:szCs w:val="28"/>
        </w:rPr>
        <w:t xml:space="preserve"> Пример тому — пособие «Божья коровка» для средней группы. Оно включает в себя познавательную </w:t>
      </w:r>
      <w:proofErr w:type="gramStart"/>
      <w:r w:rsidRPr="00585AF4">
        <w:rPr>
          <w:sz w:val="28"/>
          <w:szCs w:val="28"/>
        </w:rPr>
        <w:t>информацию про</w:t>
      </w:r>
      <w:proofErr w:type="gramEnd"/>
      <w:r w:rsidRPr="00585AF4">
        <w:rPr>
          <w:sz w:val="28"/>
          <w:szCs w:val="28"/>
        </w:rPr>
        <w:t xml:space="preserve"> это насекомое, по которой воспитатель беседует с ребятами (стадии развития божьей коровки), сказки, </w:t>
      </w:r>
      <w:proofErr w:type="spellStart"/>
      <w:r w:rsidRPr="00585AF4">
        <w:rPr>
          <w:sz w:val="28"/>
          <w:szCs w:val="28"/>
        </w:rPr>
        <w:t>потешки</w:t>
      </w:r>
      <w:proofErr w:type="spellEnd"/>
      <w:r w:rsidRPr="00585AF4">
        <w:rPr>
          <w:sz w:val="28"/>
          <w:szCs w:val="28"/>
        </w:rPr>
        <w:t>, загадки о ней, картинки для составления рассказа и раскраски.</w:t>
      </w:r>
    </w:p>
    <w:p w:rsidR="003E6D1B" w:rsidRPr="00585AF4" w:rsidRDefault="003E6D1B" w:rsidP="007237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оформления </w:t>
      </w:r>
      <w:proofErr w:type="spellStart"/>
      <w:r w:rsidRPr="0058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лэпбука</w:t>
      </w:r>
      <w:proofErr w:type="spellEnd"/>
      <w:r w:rsidRPr="0058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шаблоны, фон, кармашки</w:t>
      </w: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Конечно же, речевой </w:t>
      </w:r>
      <w:proofErr w:type="spellStart"/>
      <w:r w:rsidRPr="0058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58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</w:t>
      </w:r>
      <w:proofErr w:type="spellStart"/>
      <w:r w:rsidRPr="0058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креативно</w:t>
      </w:r>
      <w:proofErr w:type="spellEnd"/>
      <w:r w:rsidRPr="0058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оформить. </w:t>
      </w:r>
      <w:r w:rsidRPr="0058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следует с поиска оригинального названия, например, можно использовать</w:t>
      </w: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варианты:</w:t>
      </w:r>
    </w:p>
    <w:p w:rsidR="003E6D1B" w:rsidRPr="0072377C" w:rsidRDefault="003E6D1B" w:rsidP="007237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Речевичок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6D1B" w:rsidRPr="0072377C" w:rsidRDefault="003E6D1B" w:rsidP="007237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Развивайка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6D1B" w:rsidRPr="0072377C" w:rsidRDefault="003E6D1B" w:rsidP="007237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страна».</w:t>
      </w:r>
    </w:p>
    <w:p w:rsidR="003E6D1B" w:rsidRPr="0072377C" w:rsidRDefault="003E6D1B" w:rsidP="007237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«Весёлый язычок».</w:t>
      </w:r>
    </w:p>
    <w:p w:rsidR="003E6D1B" w:rsidRPr="0072377C" w:rsidRDefault="003E6D1B" w:rsidP="007237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Говоруша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6D1B" w:rsidRPr="0072377C" w:rsidRDefault="003E6D1B" w:rsidP="007237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страна».</w:t>
      </w:r>
    </w:p>
    <w:p w:rsidR="003E6D1B" w:rsidRPr="0072377C" w:rsidRDefault="003E6D1B" w:rsidP="007237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«Говорим правильно».</w:t>
      </w: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Детское внимание всегда привлекает необычная обложка. В младшем возрасте на неё можно просто поместить крупную забавную картинку.</w:t>
      </w: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 xml:space="preserve">На обложке </w:t>
      </w:r>
      <w:proofErr w:type="spellStart"/>
      <w:r w:rsidRPr="0072377C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2377C">
        <w:rPr>
          <w:rFonts w:ascii="Times New Roman" w:hAnsi="Times New Roman" w:cs="Times New Roman"/>
          <w:sz w:val="28"/>
          <w:szCs w:val="28"/>
        </w:rPr>
        <w:t xml:space="preserve"> для будущих школьников можно расположить буквы. Это может быть аппликация.</w:t>
      </w: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Если обложка распашная, её можно красиво завязать на батник или придумать замочек, например, на основе липучки.</w:t>
      </w: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1B" w:rsidRPr="0072377C" w:rsidRDefault="003E6D1B" w:rsidP="0072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внутреннего оформления пособия, то можно предложить такие интересные идеи:</w:t>
      </w:r>
    </w:p>
    <w:p w:rsidR="003E6D1B" w:rsidRPr="0072377C" w:rsidRDefault="003E6D1B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круги. Например, на большом нижнем круге можно пометить животных, а на внутреннем — детёнышей. Вращая верхнюю часть, ребёнок соотносит маму и детёныша.</w:t>
      </w:r>
    </w:p>
    <w:p w:rsidR="003E6D1B" w:rsidRDefault="003E6D1B" w:rsidP="0072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 xml:space="preserve">Цветочек, например, из </w:t>
      </w:r>
      <w:proofErr w:type="spellStart"/>
      <w:r w:rsidRPr="0072377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72377C">
        <w:rPr>
          <w:rFonts w:ascii="Times New Roman" w:hAnsi="Times New Roman" w:cs="Times New Roman"/>
          <w:sz w:val="28"/>
          <w:szCs w:val="28"/>
        </w:rPr>
        <w:t>.</w:t>
      </w:r>
    </w:p>
    <w:p w:rsidR="0097470C" w:rsidRDefault="0097470C" w:rsidP="0072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поместится</w:t>
      </w: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очень привлекательной и интересной форме. Но каждый может сделать его по-своему.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 детей развиваются универсальные умения, такие как: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предстоящую деятельность;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со сверстниками;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обязанности;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нужную информацию, обобщать её, систематизировать;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давать объяснения на возникающие вопросы;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собственные решения, опираясь на свои представления и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делать выбор;</w:t>
      </w:r>
    </w:p>
    <w:p w:rsidR="0097470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устную речь, выражать свои мысли, отношение, желания.</w:t>
      </w:r>
    </w:p>
    <w:p w:rsidR="0097470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0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использования</w:t>
      </w:r>
      <w:r w:rsidR="0058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5AF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proofErr w:type="gram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следующем: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– яркая, красочная, «загадочная» книжка, хранящая в себе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секретов и тайн, </w:t>
      </w:r>
      <w:proofErr w:type="gram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рассматривать и изучать,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возвращаться вновь и вновь к её содержимому, </w:t>
      </w:r>
      <w:proofErr w:type="gram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побуждающая</w:t>
      </w:r>
      <w:proofErr w:type="gram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активному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речевому и коммуникативному взаимодействию </w:t>
      </w:r>
      <w:proofErr w:type="gram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ровесниками,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форма овладения речью (культурой речи);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– возможность полезно и увлекательно провести время со своим ребенком, организовать активное общение, возможность узнать интересы и потенциал ребёнка, проявить творчество, поучаствовать в жизни детского сада;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воспитателей – интерактивное обучающее средство, позволяющее организовать активную речевую, коммуникативную, познавательную деятельность воспитанников, осуществляя дифференцированный подход;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отличный способ преподнесения и последующего закрепления материала,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для выстраивания коммуникативных связей с детьми и родителями,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раскрыть свои организаторские и творческие способности;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ДОУ – часть дидактического обеспечения зон развития в группах, средство мотивации профессионального и творческого развития педагогов, средство повышения компетентности родителей и педагогов.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ЛЭПБУК – это универсальное пособие которое может быть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проектной, совместной и самостоятельной деятельности детей, 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тематической недели, предусмотренной образовательной программой </w:t>
      </w:r>
    </w:p>
    <w:p w:rsidR="0097470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 при реализации любой из образовательных областей, обеспечивая их интеграцию</w:t>
      </w:r>
      <w:r w:rsidR="0058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70C" w:rsidRPr="0072377C" w:rsidRDefault="0097470C" w:rsidP="0097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0C" w:rsidRPr="0072377C" w:rsidRDefault="0097470C" w:rsidP="0072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1B" w:rsidRPr="0072377C" w:rsidRDefault="003E6D1B" w:rsidP="0072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6D1B" w:rsidRPr="0072377C" w:rsidSect="00C7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7CA"/>
    <w:multiLevelType w:val="multilevel"/>
    <w:tmpl w:val="A49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96EAD"/>
    <w:multiLevelType w:val="multilevel"/>
    <w:tmpl w:val="684A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62D9"/>
    <w:multiLevelType w:val="multilevel"/>
    <w:tmpl w:val="F402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200E3"/>
    <w:multiLevelType w:val="multilevel"/>
    <w:tmpl w:val="6034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356BF"/>
    <w:multiLevelType w:val="multilevel"/>
    <w:tmpl w:val="33FA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D1B"/>
    <w:rsid w:val="000E3BB3"/>
    <w:rsid w:val="003E6D1B"/>
    <w:rsid w:val="00585AF4"/>
    <w:rsid w:val="00651DAD"/>
    <w:rsid w:val="0072377C"/>
    <w:rsid w:val="0097470C"/>
    <w:rsid w:val="00A4437A"/>
    <w:rsid w:val="00C70046"/>
    <w:rsid w:val="00D3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6"/>
  </w:style>
  <w:style w:type="paragraph" w:styleId="2">
    <w:name w:val="heading 2"/>
    <w:basedOn w:val="a"/>
    <w:link w:val="20"/>
    <w:uiPriority w:val="9"/>
    <w:qFormat/>
    <w:rsid w:val="003E6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E6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B4FA3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6D1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6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D1B"/>
    <w:rPr>
      <w:rFonts w:asciiTheme="majorHAnsi" w:eastAsiaTheme="majorEastAsia" w:hAnsiTheme="majorHAnsi" w:cstheme="majorBidi"/>
      <w:b/>
      <w:bCs/>
      <w:color w:val="BB4FA3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D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E6D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30">
      <a:dk1>
        <a:srgbClr val="FF0000"/>
      </a:dk1>
      <a:lt1>
        <a:srgbClr val="67FFAC"/>
      </a:lt1>
      <a:dk2>
        <a:srgbClr val="00843C"/>
      </a:dk2>
      <a:lt2>
        <a:srgbClr val="D490C5"/>
      </a:lt2>
      <a:accent1>
        <a:srgbClr val="BB4FA3"/>
      </a:accent1>
      <a:accent2>
        <a:srgbClr val="00B050"/>
      </a:accent2>
      <a:accent3>
        <a:srgbClr val="D787A3"/>
      </a:accent3>
      <a:accent4>
        <a:srgbClr val="00B050"/>
      </a:accent4>
      <a:accent5>
        <a:srgbClr val="CF6DA4"/>
      </a:accent5>
      <a:accent6>
        <a:srgbClr val="BB4FA3"/>
      </a:accent6>
      <a:hlink>
        <a:srgbClr val="BB4FA3"/>
      </a:hlink>
      <a:folHlink>
        <a:srgbClr val="B3FFD5"/>
      </a:folHlink>
    </a:clrScheme>
    <a:fontScheme name="Другая 1">
      <a:majorFont>
        <a:latin typeface="Lucida Handwriting"/>
        <a:ea typeface=""/>
        <a:cs typeface=""/>
      </a:majorFont>
      <a:minorFont>
        <a:latin typeface="Lucida Sans Unicode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2020-12-20T14:19:00Z</cp:lastPrinted>
  <dcterms:created xsi:type="dcterms:W3CDTF">2020-12-19T16:55:00Z</dcterms:created>
  <dcterms:modified xsi:type="dcterms:W3CDTF">2020-12-20T14:19:00Z</dcterms:modified>
</cp:coreProperties>
</file>