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tbl>
      <w:tblPr>
        <w:tblW w:w="9570" w:type="dxa"/>
        <w:tblInd w:w="46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5700"/>
        <w:gridCol w:w="3870"/>
      </w:tblGrid>
      <w:tr w:rsidR="005009EE">
        <w:tc>
          <w:tcPr>
            <w:tcW w:w="5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18" w:type="dxa"/>
            </w:tcMar>
          </w:tcPr>
          <w:p w:rsidR="005009EE" w:rsidRDefault="008A255F">
            <w:pPr>
              <w:pStyle w:val="ad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Принято:</w:t>
            </w:r>
          </w:p>
          <w:p w:rsidR="005009EE" w:rsidRDefault="008A255F">
            <w:pPr>
              <w:pStyle w:val="ad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педагогическом совете</w:t>
            </w:r>
          </w:p>
          <w:p w:rsidR="005009EE" w:rsidRPr="008A255F" w:rsidRDefault="008A255F">
            <w:pPr>
              <w:pStyle w:val="ad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 xml:space="preserve">протокол </w:t>
            </w:r>
            <w:r w:rsidRPr="008A255F">
              <w:rPr>
                <w:color w:val="000000"/>
                <w:sz w:val="28"/>
                <w:u w:val="single"/>
              </w:rPr>
              <w:t>№  4</w:t>
            </w:r>
            <w:r>
              <w:rPr>
                <w:color w:val="000000"/>
                <w:sz w:val="28"/>
              </w:rPr>
              <w:t xml:space="preserve"> от </w:t>
            </w:r>
            <w:r>
              <w:rPr>
                <w:color w:val="000000"/>
                <w:sz w:val="28"/>
                <w:u w:val="single"/>
              </w:rPr>
              <w:t>28.10.2017г.</w:t>
            </w:r>
          </w:p>
        </w:tc>
        <w:tc>
          <w:tcPr>
            <w:tcW w:w="38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18" w:type="dxa"/>
            </w:tcMar>
          </w:tcPr>
          <w:p w:rsidR="005009EE" w:rsidRDefault="008A255F">
            <w:pPr>
              <w:pStyle w:val="ad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Утверждено:</w:t>
            </w:r>
          </w:p>
          <w:p w:rsidR="005009EE" w:rsidRDefault="008A255F">
            <w:pPr>
              <w:pStyle w:val="ad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заведующим МБДОУ</w:t>
            </w:r>
          </w:p>
          <w:p w:rsidR="005009EE" w:rsidRDefault="008A255F">
            <w:pPr>
              <w:pStyle w:val="ad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Ойховский</w:t>
            </w:r>
            <w:proofErr w:type="spellEnd"/>
            <w:r>
              <w:rPr>
                <w:color w:val="000000"/>
                <w:sz w:val="28"/>
              </w:rPr>
              <w:t xml:space="preserve"> детский сад № 3</w:t>
            </w:r>
          </w:p>
          <w:p w:rsidR="005009EE" w:rsidRDefault="008A255F">
            <w:pPr>
              <w:pStyle w:val="ad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«Колокольчик»</w:t>
            </w:r>
          </w:p>
          <w:p w:rsidR="005009EE" w:rsidRDefault="008A255F">
            <w:pPr>
              <w:pStyle w:val="ad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__________ О.А. </w:t>
            </w:r>
            <w:proofErr w:type="spellStart"/>
            <w:r>
              <w:rPr>
                <w:color w:val="000000"/>
                <w:sz w:val="28"/>
              </w:rPr>
              <w:t>Голубковой</w:t>
            </w:r>
            <w:proofErr w:type="spellEnd"/>
          </w:p>
          <w:p w:rsidR="005009EE" w:rsidRPr="008A255F" w:rsidRDefault="008A255F">
            <w:pPr>
              <w:pStyle w:val="ad"/>
              <w:rPr>
                <w:color w:val="000000"/>
                <w:u w:val="single"/>
              </w:rPr>
            </w:pPr>
            <w:r w:rsidRPr="008A255F">
              <w:rPr>
                <w:color w:val="000000"/>
              </w:rPr>
              <w:t xml:space="preserve">Приказ № </w:t>
            </w:r>
            <w:r w:rsidRPr="008A255F">
              <w:rPr>
                <w:color w:val="000000"/>
                <w:u w:val="single"/>
              </w:rPr>
              <w:t xml:space="preserve">80 – ОД </w:t>
            </w:r>
            <w:r w:rsidRPr="008A255F">
              <w:rPr>
                <w:color w:val="000000"/>
              </w:rPr>
              <w:t xml:space="preserve">от </w:t>
            </w:r>
            <w:r>
              <w:rPr>
                <w:color w:val="000000"/>
                <w:u w:val="single"/>
              </w:rPr>
              <w:t>14</w:t>
            </w:r>
            <w:r w:rsidRPr="008A255F">
              <w:rPr>
                <w:color w:val="000000"/>
                <w:u w:val="single"/>
              </w:rPr>
              <w:t>.12.2017г.</w:t>
            </w:r>
          </w:p>
        </w:tc>
      </w:tr>
    </w:tbl>
    <w:p w:rsidR="005009EE" w:rsidRDefault="008A255F">
      <w:pPr>
        <w:pStyle w:val="a6"/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8A255F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  <w:r>
        <w:rPr>
          <w:rFonts w:eastAsia="TimesNewRomanPS-BoldMT-Identity" w:cs="TimesNewRomanPS-BoldMT-Identity"/>
          <w:b/>
          <w:bCs/>
          <w:color w:val="000000"/>
          <w:sz w:val="28"/>
          <w:szCs w:val="28"/>
        </w:rPr>
        <w:t>План работы Уполномоченного</w:t>
      </w:r>
    </w:p>
    <w:p w:rsidR="005009EE" w:rsidRDefault="008A255F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  <w:r>
        <w:rPr>
          <w:rFonts w:eastAsia="TimesNewRomanPS-BoldMT-Identity" w:cs="TimesNewRomanPS-BoldMT-Identity"/>
          <w:b/>
          <w:bCs/>
          <w:color w:val="000000"/>
          <w:sz w:val="28"/>
          <w:szCs w:val="28"/>
        </w:rPr>
        <w:t xml:space="preserve">по правам участников </w:t>
      </w:r>
      <w:r>
        <w:rPr>
          <w:rFonts w:eastAsia="TimesNewRomanPS-BoldMT-Identity" w:cs="TimesNewRomanPS-BoldMT-Identity"/>
          <w:b/>
          <w:bCs/>
          <w:color w:val="000000"/>
          <w:sz w:val="28"/>
          <w:szCs w:val="28"/>
        </w:rPr>
        <w:t>образовательных отношений</w:t>
      </w:r>
    </w:p>
    <w:p w:rsidR="005009EE" w:rsidRDefault="008A255F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  <w:r>
        <w:rPr>
          <w:rFonts w:eastAsia="TimesNewRomanPS-BoldMT-Identity" w:cs="TimesNewRomanPS-BoldMT-Identity"/>
          <w:b/>
          <w:bCs/>
          <w:color w:val="000000"/>
          <w:sz w:val="28"/>
          <w:szCs w:val="28"/>
        </w:rPr>
        <w:t>на 2017-2018 учебный год</w:t>
      </w: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5009EE">
      <w:pPr>
        <w:autoSpaceDE w:val="0"/>
        <w:jc w:val="center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</w:p>
    <w:p w:rsidR="005009EE" w:rsidRDefault="008A255F">
      <w:pPr>
        <w:autoSpaceDE w:val="0"/>
      </w:pPr>
      <w:r>
        <w:rPr>
          <w:rFonts w:eastAsia="TimesNewRomanPS-BoldMT-Identity" w:cs="TimesNewRomanPS-BoldMT-Identity"/>
          <w:b/>
          <w:bCs/>
          <w:color w:val="000000"/>
          <w:sz w:val="28"/>
          <w:szCs w:val="28"/>
        </w:rPr>
        <w:lastRenderedPageBreak/>
        <w:t xml:space="preserve">Цель: </w:t>
      </w:r>
      <w:r>
        <w:rPr>
          <w:rFonts w:eastAsia="TimesNewRomanPSMT-Identity-H" w:cs="TimesNewRomanPSMT-Identity-H"/>
          <w:color w:val="000000"/>
          <w:sz w:val="28"/>
          <w:szCs w:val="28"/>
        </w:rPr>
        <w:t>обеспечение защиты прав ребенка, соблюдение их педагогами</w:t>
      </w:r>
    </w:p>
    <w:p w:rsidR="005009EE" w:rsidRDefault="008A255F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  <w:r>
        <w:rPr>
          <w:rFonts w:eastAsia="TimesNewRomanPSMT-Identity-H" w:cs="TimesNewRomanPSMT-Identity-H"/>
          <w:color w:val="000000"/>
          <w:sz w:val="28"/>
          <w:szCs w:val="28"/>
        </w:rPr>
        <w:t>воспитательно-образовательного процесса и родителями воспитанников.</w:t>
      </w:r>
    </w:p>
    <w:p w:rsidR="005009EE" w:rsidRDefault="005009EE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</w:p>
    <w:p w:rsidR="005009EE" w:rsidRDefault="008A255F">
      <w:pPr>
        <w:autoSpaceDE w:val="0"/>
        <w:rPr>
          <w:rFonts w:eastAsia="TimesNewRomanPS-BoldMT-Identity" w:cs="TimesNewRomanPS-BoldMT-Identity"/>
          <w:b/>
          <w:bCs/>
          <w:color w:val="000000"/>
          <w:sz w:val="28"/>
          <w:szCs w:val="28"/>
        </w:rPr>
      </w:pPr>
      <w:r>
        <w:rPr>
          <w:rFonts w:eastAsia="TimesNewRomanPS-BoldMT-Identity" w:cs="TimesNewRomanPS-BoldMT-Identity"/>
          <w:b/>
          <w:bCs/>
          <w:color w:val="000000"/>
          <w:sz w:val="28"/>
          <w:szCs w:val="28"/>
        </w:rPr>
        <w:t>Задачи:</w:t>
      </w:r>
    </w:p>
    <w:p w:rsidR="005009EE" w:rsidRDefault="008A255F">
      <w:pPr>
        <w:autoSpaceDE w:val="0"/>
      </w:pPr>
      <w:r>
        <w:rPr>
          <w:rFonts w:eastAsia="TimesNewRomanPSMT-Identity-H" w:cs="TimesNewRomanPSMT-Identity-H"/>
          <w:color w:val="000000"/>
          <w:sz w:val="28"/>
          <w:szCs w:val="28"/>
        </w:rPr>
        <w:t xml:space="preserve">создание условий для формирования у </w:t>
      </w:r>
      <w:r>
        <w:rPr>
          <w:rFonts w:eastAsia="TimesNewRomanPSMT-Identity-H" w:cs="TimesNewRomanPSMT-Identity-H"/>
          <w:color w:val="000000"/>
          <w:sz w:val="28"/>
          <w:szCs w:val="28"/>
        </w:rPr>
        <w:t>детей правовой компетентности;</w:t>
      </w:r>
    </w:p>
    <w:p w:rsidR="005009EE" w:rsidRDefault="008A255F">
      <w:pPr>
        <w:autoSpaceDE w:val="0"/>
      </w:pPr>
      <w:r>
        <w:rPr>
          <w:rFonts w:eastAsia="TimesNewRomanPSMT-Identity-H" w:cs="TimesNewRomanPSMT-Identity-H"/>
          <w:color w:val="000000"/>
          <w:sz w:val="28"/>
          <w:szCs w:val="28"/>
        </w:rPr>
        <w:t xml:space="preserve">ознакомление детей в соответствующей их возрасту форме </w:t>
      </w:r>
      <w:proofErr w:type="gramStart"/>
      <w:r>
        <w:rPr>
          <w:rFonts w:eastAsia="TimesNewRomanPSMT-Identity-H" w:cs="TimesNewRomanPSMT-Identity-H"/>
          <w:color w:val="000000"/>
          <w:sz w:val="28"/>
          <w:szCs w:val="28"/>
        </w:rPr>
        <w:t>с</w:t>
      </w:r>
      <w:proofErr w:type="gramEnd"/>
      <w:r>
        <w:rPr>
          <w:rFonts w:eastAsia="TimesNewRomanPSMT-Identity-H" w:cs="TimesNewRomanPSMT-Identity-H"/>
          <w:color w:val="000000"/>
          <w:sz w:val="28"/>
          <w:szCs w:val="28"/>
        </w:rPr>
        <w:t xml:space="preserve"> социально-</w:t>
      </w:r>
    </w:p>
    <w:p w:rsidR="005009EE" w:rsidRDefault="008A255F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  <w:r>
        <w:rPr>
          <w:rFonts w:eastAsia="TimesNewRomanPSMT-Identity-H" w:cs="TimesNewRomanPSMT-Identity-H"/>
          <w:color w:val="000000"/>
          <w:sz w:val="28"/>
          <w:szCs w:val="28"/>
        </w:rPr>
        <w:t>правовыми нормами и правилами поведения;</w:t>
      </w:r>
    </w:p>
    <w:p w:rsidR="005009EE" w:rsidRDefault="008A255F">
      <w:pPr>
        <w:autoSpaceDE w:val="0"/>
      </w:pPr>
      <w:r>
        <w:rPr>
          <w:rFonts w:eastAsia="TimesNewRomanPSMT-Identity-H" w:cs="TimesNewRomanPSMT-Identity-H"/>
          <w:color w:val="000000"/>
          <w:sz w:val="28"/>
          <w:szCs w:val="28"/>
        </w:rPr>
        <w:t>формирование у детей социальной ответственности, способности</w:t>
      </w:r>
    </w:p>
    <w:p w:rsidR="005009EE" w:rsidRDefault="008A255F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  <w:r>
        <w:rPr>
          <w:rFonts w:eastAsia="TimesNewRomanPSMT-Identity-H" w:cs="TimesNewRomanPSMT-Identity-H"/>
          <w:color w:val="000000"/>
          <w:sz w:val="28"/>
          <w:szCs w:val="28"/>
        </w:rPr>
        <w:t>понимать и оценивать свои поступки и поступки окружающи</w:t>
      </w:r>
      <w:r>
        <w:rPr>
          <w:rFonts w:eastAsia="TimesNewRomanPSMT-Identity-H" w:cs="TimesNewRomanPSMT-Identity-H"/>
          <w:color w:val="000000"/>
          <w:sz w:val="28"/>
          <w:szCs w:val="28"/>
        </w:rPr>
        <w:t>х людей;</w:t>
      </w:r>
    </w:p>
    <w:p w:rsidR="005009EE" w:rsidRDefault="008A255F">
      <w:pPr>
        <w:autoSpaceDE w:val="0"/>
      </w:pPr>
      <w:r>
        <w:rPr>
          <w:rFonts w:eastAsia="TimesNewRomanPSMT-Identity-H" w:cs="TimesNewRomanPSMT-Identity-H"/>
          <w:color w:val="000000"/>
          <w:sz w:val="28"/>
          <w:szCs w:val="28"/>
        </w:rPr>
        <w:t>воспитание у детей уважительного и терпимого отношения к людям</w:t>
      </w:r>
    </w:p>
    <w:p w:rsidR="005009EE" w:rsidRDefault="008A255F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  <w:r>
        <w:rPr>
          <w:rFonts w:eastAsia="TimesNewRomanPSMT-Identity-H" w:cs="TimesNewRomanPSMT-Identity-H"/>
          <w:color w:val="000000"/>
          <w:sz w:val="28"/>
          <w:szCs w:val="28"/>
        </w:rPr>
        <w:t>независимо от их происхождения, расовой и национальной принадлежности,</w:t>
      </w:r>
    </w:p>
    <w:p w:rsidR="005009EE" w:rsidRDefault="008A255F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  <w:r>
        <w:rPr>
          <w:rFonts w:eastAsia="TimesNewRomanPSMT-Identity-H" w:cs="TimesNewRomanPSMT-Identity-H"/>
          <w:color w:val="000000"/>
          <w:sz w:val="28"/>
          <w:szCs w:val="28"/>
        </w:rPr>
        <w:t>языка, пола, внешнего облика и физических недостатков;</w:t>
      </w:r>
    </w:p>
    <w:p w:rsidR="005009EE" w:rsidRDefault="008A255F">
      <w:pPr>
        <w:autoSpaceDE w:val="0"/>
      </w:pPr>
      <w:r>
        <w:rPr>
          <w:rFonts w:eastAsia="TimesNewRomanPSMT-Identity-H" w:cs="TimesNewRomanPSMT-Identity-H"/>
          <w:color w:val="000000"/>
          <w:sz w:val="28"/>
          <w:szCs w:val="28"/>
        </w:rPr>
        <w:t xml:space="preserve">содействие процессу формирования у детей чувства </w:t>
      </w:r>
      <w:r>
        <w:rPr>
          <w:rFonts w:eastAsia="TimesNewRomanPSMT-Identity-H" w:cs="TimesNewRomanPSMT-Identity-H"/>
          <w:color w:val="000000"/>
          <w:sz w:val="28"/>
          <w:szCs w:val="28"/>
        </w:rPr>
        <w:t>собственного</w:t>
      </w:r>
    </w:p>
    <w:p w:rsidR="005009EE" w:rsidRDefault="008A255F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  <w:r>
        <w:rPr>
          <w:rFonts w:eastAsia="TimesNewRomanPSMT-Identity-H" w:cs="TimesNewRomanPSMT-Identity-H"/>
          <w:color w:val="000000"/>
          <w:sz w:val="28"/>
          <w:szCs w:val="28"/>
        </w:rPr>
        <w:t>достоинства, своего мнения, умений конструктивного разрешения конфликтов</w:t>
      </w:r>
    </w:p>
    <w:p w:rsidR="005009EE" w:rsidRDefault="008A255F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  <w:r>
        <w:rPr>
          <w:rFonts w:eastAsia="TimesNewRomanPSMT-Identity-H" w:cs="TimesNewRomanPSMT-Identity-H"/>
          <w:color w:val="000000"/>
          <w:sz w:val="28"/>
          <w:szCs w:val="28"/>
        </w:rPr>
        <w:t>и споров;</w:t>
      </w:r>
    </w:p>
    <w:p w:rsidR="005009EE" w:rsidRDefault="008A255F">
      <w:pPr>
        <w:autoSpaceDE w:val="0"/>
      </w:pPr>
      <w:r>
        <w:rPr>
          <w:rFonts w:eastAsia="TimesNewRomanPSMT-Identity-H" w:cs="TimesNewRomanPSMT-Identity-H"/>
          <w:color w:val="000000"/>
          <w:sz w:val="28"/>
          <w:szCs w:val="28"/>
        </w:rPr>
        <w:t>воспитание уважения к достоинству и мнению другого</w:t>
      </w:r>
    </w:p>
    <w:p w:rsidR="005009EE" w:rsidRDefault="008A255F">
      <w:pPr>
        <w:autoSpaceDE w:val="0"/>
      </w:pPr>
      <w:r>
        <w:rPr>
          <w:rFonts w:eastAsia="TimesNewRomanPSMT-Identity-H" w:cs="TimesNewRomanPSMT-Identity-H"/>
          <w:color w:val="000000"/>
          <w:sz w:val="28"/>
          <w:szCs w:val="28"/>
        </w:rPr>
        <w:t>создание в ДОУ правового пространства;</w:t>
      </w:r>
    </w:p>
    <w:p w:rsidR="005009EE" w:rsidRDefault="008A255F">
      <w:pPr>
        <w:autoSpaceDE w:val="0"/>
      </w:pPr>
      <w:r>
        <w:rPr>
          <w:rFonts w:eastAsia="TimesNewRomanPSMT-Identity-H" w:cs="TimesNewRomanPSMT-Identity-H"/>
          <w:color w:val="000000"/>
          <w:sz w:val="28"/>
          <w:szCs w:val="28"/>
        </w:rPr>
        <w:t>повышение уровня правовой культуры педагогического состава ДОУ и</w:t>
      </w:r>
    </w:p>
    <w:p w:rsidR="005009EE" w:rsidRDefault="008A255F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  <w:r>
        <w:rPr>
          <w:rFonts w:eastAsia="TimesNewRomanPSMT-Identity-H" w:cs="TimesNewRomanPSMT-Identity-H"/>
          <w:color w:val="000000"/>
          <w:sz w:val="28"/>
          <w:szCs w:val="28"/>
        </w:rPr>
        <w:t>родит</w:t>
      </w:r>
      <w:r>
        <w:rPr>
          <w:rFonts w:eastAsia="TimesNewRomanPSMT-Identity-H" w:cs="TimesNewRomanPSMT-Identity-H"/>
          <w:color w:val="000000"/>
          <w:sz w:val="28"/>
          <w:szCs w:val="28"/>
        </w:rPr>
        <w:t>елей;</w:t>
      </w:r>
    </w:p>
    <w:p w:rsidR="005009EE" w:rsidRDefault="008A255F">
      <w:pPr>
        <w:autoSpaceDE w:val="0"/>
      </w:pPr>
      <w:r>
        <w:rPr>
          <w:rFonts w:eastAsia="TimesNewRomanPSMT-Identity-H" w:cs="TimesNewRomanPSMT-Identity-H"/>
          <w:color w:val="000000"/>
          <w:sz w:val="28"/>
          <w:szCs w:val="28"/>
        </w:rPr>
        <w:t xml:space="preserve">создание условий для организации взаимодействия семьи и ДОУ </w:t>
      </w:r>
      <w:proofErr w:type="gramStart"/>
      <w:r>
        <w:rPr>
          <w:rFonts w:eastAsia="TimesNewRomanPSMT-Identity-H" w:cs="TimesNewRomanPSMT-Identity-H"/>
          <w:color w:val="000000"/>
          <w:sz w:val="28"/>
          <w:szCs w:val="28"/>
        </w:rPr>
        <w:t>по</w:t>
      </w:r>
      <w:proofErr w:type="gramEnd"/>
    </w:p>
    <w:p w:rsidR="005009EE" w:rsidRDefault="008A255F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  <w:r>
        <w:rPr>
          <w:rFonts w:eastAsia="TimesNewRomanPSMT-Identity-H" w:cs="TimesNewRomanPSMT-Identity-H"/>
          <w:color w:val="000000"/>
          <w:sz w:val="28"/>
          <w:szCs w:val="28"/>
        </w:rPr>
        <w:t xml:space="preserve">вопросам правового воспитания и вовлечения родителей </w:t>
      </w:r>
      <w:proofErr w:type="gramStart"/>
      <w:r>
        <w:rPr>
          <w:rFonts w:eastAsia="TimesNewRomanPSMT-Identity-H" w:cs="TimesNewRomanPSMT-Identity-H"/>
          <w:color w:val="000000"/>
          <w:sz w:val="28"/>
          <w:szCs w:val="28"/>
        </w:rPr>
        <w:t>в</w:t>
      </w:r>
      <w:proofErr w:type="gramEnd"/>
    </w:p>
    <w:p w:rsidR="005009EE" w:rsidRDefault="008A255F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  <w:proofErr w:type="spellStart"/>
      <w:r>
        <w:rPr>
          <w:rFonts w:eastAsia="TimesNewRomanPSMT-Identity-H" w:cs="TimesNewRomanPSMT-Identity-H"/>
          <w:color w:val="000000"/>
          <w:sz w:val="28"/>
          <w:szCs w:val="28"/>
        </w:rPr>
        <w:t>правовоспитательный</w:t>
      </w:r>
      <w:proofErr w:type="spellEnd"/>
      <w:r>
        <w:rPr>
          <w:rFonts w:eastAsia="TimesNewRomanPSMT-Identity-H" w:cs="TimesNewRomanPSMT-Identity-H"/>
          <w:color w:val="000000"/>
          <w:sz w:val="28"/>
          <w:szCs w:val="28"/>
        </w:rPr>
        <w:t xml:space="preserve"> процесс;</w:t>
      </w:r>
    </w:p>
    <w:p w:rsidR="005009EE" w:rsidRDefault="008A255F">
      <w:pPr>
        <w:autoSpaceDE w:val="0"/>
      </w:pPr>
      <w:r>
        <w:rPr>
          <w:rFonts w:eastAsia="TimesNewRomanPSMT-Identity-H" w:cs="TimesNewRomanPSMT-Identity-H"/>
          <w:color w:val="000000"/>
          <w:sz w:val="28"/>
          <w:szCs w:val="28"/>
        </w:rPr>
        <w:t xml:space="preserve">формирование у родителей понимания ответственности за ребенка, </w:t>
      </w:r>
      <w:proofErr w:type="gramStart"/>
      <w:r>
        <w:rPr>
          <w:rFonts w:eastAsia="TimesNewRomanPSMT-Identity-H" w:cs="TimesNewRomanPSMT-Identity-H"/>
          <w:color w:val="000000"/>
          <w:sz w:val="28"/>
          <w:szCs w:val="28"/>
        </w:rPr>
        <w:t>за</w:t>
      </w:r>
      <w:proofErr w:type="gramEnd"/>
    </w:p>
    <w:p w:rsidR="005009EE" w:rsidRDefault="008A255F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  <w:r>
        <w:rPr>
          <w:rFonts w:eastAsia="TimesNewRomanPSMT-Identity-H" w:cs="TimesNewRomanPSMT-Identity-H"/>
          <w:color w:val="000000"/>
          <w:sz w:val="28"/>
          <w:szCs w:val="28"/>
        </w:rPr>
        <w:t xml:space="preserve">соблюдение его прав, необходимости </w:t>
      </w:r>
      <w:r>
        <w:rPr>
          <w:rFonts w:eastAsia="TimesNewRomanPSMT-Identity-H" w:cs="TimesNewRomanPSMT-Identity-H"/>
          <w:color w:val="000000"/>
          <w:sz w:val="28"/>
          <w:szCs w:val="28"/>
        </w:rPr>
        <w:t>создания в семье взаимоотношений,</w:t>
      </w:r>
    </w:p>
    <w:p w:rsidR="005009EE" w:rsidRDefault="008A255F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  <w:r>
        <w:rPr>
          <w:rFonts w:eastAsia="TimesNewRomanPSMT-Identity-H" w:cs="TimesNewRomanPSMT-Identity-H"/>
          <w:color w:val="000000"/>
          <w:sz w:val="28"/>
          <w:szCs w:val="28"/>
        </w:rPr>
        <w:t>основанных на понимании, заботе, ненасильственных способах общения.</w:t>
      </w:r>
    </w:p>
    <w:p w:rsidR="005009EE" w:rsidRDefault="005009EE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</w:p>
    <w:p w:rsidR="005009EE" w:rsidRDefault="005009EE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</w:p>
    <w:p w:rsidR="005009EE" w:rsidRDefault="008A255F">
      <w:pPr>
        <w:pStyle w:val="a6"/>
        <w:autoSpaceDE w:val="0"/>
        <w:jc w:val="center"/>
      </w:pPr>
      <w:r>
        <w:rPr>
          <w:rStyle w:val="a3"/>
          <w:u w:val="single"/>
        </w:rPr>
        <w:t>Регламент работы</w:t>
      </w:r>
    </w:p>
    <w:p w:rsidR="005009EE" w:rsidRDefault="008A255F">
      <w:pPr>
        <w:pStyle w:val="a6"/>
        <w:jc w:val="center"/>
      </w:pPr>
      <w:r>
        <w:rPr>
          <w:rStyle w:val="a3"/>
          <w:sz w:val="28"/>
          <w:szCs w:val="28"/>
        </w:rPr>
        <w:t>Прием  родителей и педагогов по личным вопросам</w:t>
      </w:r>
    </w:p>
    <w:tbl>
      <w:tblPr>
        <w:tblW w:w="8505" w:type="dxa"/>
        <w:tblInd w:w="46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4470"/>
        <w:gridCol w:w="4035"/>
      </w:tblGrid>
      <w:tr w:rsidR="005009EE">
        <w:tc>
          <w:tcPr>
            <w:tcW w:w="44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18" w:type="dxa"/>
            </w:tcMar>
            <w:vAlign w:val="center"/>
          </w:tcPr>
          <w:p w:rsidR="005009EE" w:rsidRDefault="008A255F">
            <w:pPr>
              <w:pStyle w:val="ad"/>
              <w:spacing w:after="283"/>
            </w:pPr>
            <w:r>
              <w:rPr>
                <w:rStyle w:val="a3"/>
                <w:sz w:val="28"/>
                <w:szCs w:val="28"/>
              </w:rPr>
              <w:t>День недели</w:t>
            </w:r>
          </w:p>
        </w:tc>
        <w:tc>
          <w:tcPr>
            <w:tcW w:w="4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18" w:type="dxa"/>
            </w:tcMar>
            <w:vAlign w:val="center"/>
          </w:tcPr>
          <w:p w:rsidR="005009EE" w:rsidRDefault="008A255F">
            <w:pPr>
              <w:pStyle w:val="ad"/>
              <w:spacing w:after="283"/>
            </w:pPr>
            <w:r>
              <w:rPr>
                <w:rStyle w:val="a3"/>
                <w:sz w:val="28"/>
                <w:szCs w:val="28"/>
              </w:rPr>
              <w:t>Время приема</w:t>
            </w:r>
          </w:p>
        </w:tc>
      </w:tr>
      <w:tr w:rsidR="005009EE">
        <w:tc>
          <w:tcPr>
            <w:tcW w:w="44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18" w:type="dxa"/>
            </w:tcMar>
            <w:vAlign w:val="center"/>
          </w:tcPr>
          <w:p w:rsidR="005009EE" w:rsidRDefault="008A255F">
            <w:pPr>
              <w:pStyle w:val="ad"/>
              <w:spacing w:after="283"/>
            </w:pPr>
            <w:r>
              <w:rPr>
                <w:rStyle w:val="a3"/>
                <w:sz w:val="28"/>
                <w:szCs w:val="28"/>
              </w:rPr>
              <w:t>Понедельник, среда</w:t>
            </w:r>
          </w:p>
        </w:tc>
        <w:tc>
          <w:tcPr>
            <w:tcW w:w="40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18" w:type="dxa"/>
            </w:tcMar>
            <w:vAlign w:val="center"/>
          </w:tcPr>
          <w:p w:rsidR="005009EE" w:rsidRDefault="008A255F">
            <w:pPr>
              <w:pStyle w:val="ad"/>
              <w:spacing w:after="283"/>
            </w:pPr>
            <w:r>
              <w:rPr>
                <w:rStyle w:val="a3"/>
                <w:sz w:val="28"/>
                <w:szCs w:val="28"/>
              </w:rPr>
              <w:t>12ч 30 мин</w:t>
            </w:r>
          </w:p>
        </w:tc>
      </w:tr>
    </w:tbl>
    <w:p w:rsidR="005009EE" w:rsidRDefault="008A255F">
      <w:pPr>
        <w:pStyle w:val="a6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009EE" w:rsidRDefault="008A255F">
      <w:pPr>
        <w:pStyle w:val="a6"/>
      </w:pPr>
      <w:r>
        <w:rPr>
          <w:rStyle w:val="a3"/>
          <w:sz w:val="28"/>
          <w:szCs w:val="28"/>
          <w:u w:val="single"/>
        </w:rPr>
        <w:t xml:space="preserve">Регламент рассмотрения </w:t>
      </w:r>
      <w:r>
        <w:rPr>
          <w:rStyle w:val="a3"/>
          <w:sz w:val="28"/>
          <w:szCs w:val="28"/>
          <w:u w:val="single"/>
        </w:rPr>
        <w:t>обращений</w:t>
      </w:r>
    </w:p>
    <w:p w:rsidR="005009EE" w:rsidRDefault="008A255F">
      <w:pPr>
        <w:pStyle w:val="a6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Обращение подается Уполномоченному в срок не позднее 2-х недель со дня нарушения права заявителя или с того дня, когда Заявителю стало известно об их нарушениях. Обращение может подаваться как в письменной, так и в устной форме, с обязательной ре</w:t>
      </w:r>
      <w:r>
        <w:rPr>
          <w:sz w:val="28"/>
          <w:szCs w:val="28"/>
        </w:rPr>
        <w:t>гистрацией в журнале учета обращений граждан.</w:t>
      </w:r>
    </w:p>
    <w:p w:rsidR="005009EE" w:rsidRDefault="008A255F">
      <w:pPr>
        <w:pStyle w:val="a6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Письменное обращение должно содержать Ф.И.О, почтовый либо электронный адрес Заявителя, по которому должен быть направлен ответ, изложение существа вопроса, личную подпись и дату. При устном </w:t>
      </w:r>
      <w:r>
        <w:rPr>
          <w:sz w:val="28"/>
          <w:szCs w:val="28"/>
        </w:rPr>
        <w:lastRenderedPageBreak/>
        <w:t>обращении – номер к</w:t>
      </w:r>
      <w:r>
        <w:rPr>
          <w:sz w:val="28"/>
          <w:szCs w:val="28"/>
        </w:rPr>
        <w:t>онтактного телефона, по которому можно связаться с Заявителем.</w:t>
      </w:r>
    </w:p>
    <w:p w:rsidR="005009EE" w:rsidRDefault="008A255F">
      <w:pPr>
        <w:pStyle w:val="a6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Датой обращения Заявителя является день поступления обращения Уполномоченному. Уполномоченный вправе отказать о принятии обращения к рассмотрению, мотивированно обосновав свой отказ.</w:t>
      </w:r>
    </w:p>
    <w:p w:rsidR="005009EE" w:rsidRDefault="008A255F">
      <w:pPr>
        <w:pStyle w:val="a6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 принятом</w:t>
      </w:r>
      <w:r>
        <w:rPr>
          <w:sz w:val="28"/>
          <w:szCs w:val="28"/>
        </w:rPr>
        <w:t xml:space="preserve"> решении Уполномоченный в семидневный срок уведомляет заявителя.</w:t>
      </w:r>
    </w:p>
    <w:p w:rsidR="005009EE" w:rsidRDefault="005009EE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</w:p>
    <w:p w:rsidR="005009EE" w:rsidRDefault="005009EE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754"/>
        <w:gridCol w:w="4556"/>
        <w:gridCol w:w="2018"/>
        <w:gridCol w:w="2317"/>
      </w:tblGrid>
      <w:tr w:rsidR="005009EE"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5009EE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rFonts w:eastAsia="TimesNewRomanPS-BoldMT-Identity" w:cs="TimesNewRomanPS-BoldMT-Identity"/>
                <w:b/>
                <w:bCs/>
                <w:sz w:val="28"/>
                <w:szCs w:val="28"/>
              </w:rPr>
            </w:pPr>
            <w:r>
              <w:rPr>
                <w:rFonts w:eastAsia="TimesNewRomanPS-BoldMT-Identity" w:cs="TimesNewRomanPS-BoldMT-Identity"/>
                <w:b/>
                <w:bCs/>
                <w:sz w:val="28"/>
                <w:szCs w:val="28"/>
              </w:rPr>
              <w:t>1. Организационная работа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5009EE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5009EE">
            <w:pPr>
              <w:pStyle w:val="ad"/>
              <w:rPr>
                <w:sz w:val="28"/>
                <w:szCs w:val="28"/>
              </w:rPr>
            </w:pP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r>
              <w:rPr>
                <w:rFonts w:eastAsia="TimesNewRomanPSMT-Identity-H" w:cs="TimesNewRomanPSMT-Identity-H"/>
                <w:sz w:val="28"/>
                <w:szCs w:val="28"/>
              </w:rPr>
              <w:t>Изучение нормативно – правовой базы по защите прав человека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В течение года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Уполномоченный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eastAsia="TimesNewRomanPSMT-Identity-H" w:cs="TimesNewRomanPSMT-Identity-H"/>
                <w:sz w:val="28"/>
                <w:szCs w:val="28"/>
              </w:rPr>
              <w:t>благоприятной</w:t>
            </w:r>
            <w:proofErr w:type="gramEnd"/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 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психологической</w:t>
            </w:r>
          </w:p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обстановки участников образовательных</w:t>
            </w:r>
          </w:p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отношений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В течение года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Уполномоченный, воспитате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ли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Оформление информационно - правового стенда в детском саду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Сентябрь, январь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ченный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Ведение журнала регистрации обращений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В течение 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года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ченный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Непрерывное самообразование Уполномоченного по правам и изучение новой информации.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В течение года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5009EE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Оформление памяток для сотрудников </w:t>
            </w:r>
            <w:proofErr w:type="gramStart"/>
            <w:r>
              <w:rPr>
                <w:rFonts w:eastAsia="TimesNewRomanPSMT-Identity-H" w:cs="TimesNewRomanPSMT-Identity-H"/>
                <w:sz w:val="28"/>
                <w:szCs w:val="28"/>
              </w:rPr>
              <w:t>по</w:t>
            </w:r>
            <w:proofErr w:type="gramEnd"/>
          </w:p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вопросам защиты прав участников</w:t>
            </w:r>
          </w:p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В течение года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ченный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Размещение информационных материалов на сайте ДОУ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В течение года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ченный, ответственный по работе с сайтом ДОУ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5009EE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rFonts w:eastAsia="TimesNewRomanPS-BoldMT-Identity" w:cs="TimesNewRomanPS-BoldMT-Identity"/>
                <w:b/>
                <w:bCs/>
                <w:sz w:val="28"/>
                <w:szCs w:val="28"/>
              </w:rPr>
            </w:pPr>
            <w:r>
              <w:rPr>
                <w:rFonts w:eastAsia="TimesNewRomanPS-BoldMT-Identity" w:cs="TimesNewRomanPS-BoldMT-Identity"/>
                <w:b/>
                <w:bCs/>
                <w:sz w:val="28"/>
                <w:szCs w:val="28"/>
              </w:rPr>
              <w:t>2. Работа с детьми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5009EE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5009EE">
            <w:pPr>
              <w:pStyle w:val="ad"/>
              <w:rPr>
                <w:sz w:val="28"/>
                <w:szCs w:val="28"/>
              </w:rPr>
            </w:pP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Беседа « Право ребенка на имя, отчество и</w:t>
            </w:r>
          </w:p>
          <w:p w:rsidR="005009EE" w:rsidRDefault="008A255F">
            <w:pPr>
              <w:autoSpaceDE w:val="0"/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фамилию» для детей 5-7 лет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ченный, воспитате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ли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r>
              <w:rPr>
                <w:rFonts w:eastAsia="TimesNewRomanPSMT-Identity-H" w:cs="TimesNewRomanPSMT-Identity-H"/>
                <w:sz w:val="28"/>
                <w:szCs w:val="28"/>
              </w:rPr>
              <w:t>Познавательное занятие «Все мы разные, но все мы равные» для детей 5-7 лет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ченный, воспитате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ли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"Что означают наши имена”</w:t>
            </w:r>
          </w:p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Игра "Вежливый ручеёк”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 для детей 4-7 лет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A255F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ченный,</w:t>
            </w:r>
          </w:p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воспитатели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Беседа «Права и обязанности ребенка»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 для детей 5-7 лет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Уполномоченный, воспитате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ли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5009EE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rFonts w:eastAsia="TimesNewRomanPS-BoldMT-Identity" w:cs="TimesNewRomanPS-BoldMT-Identity"/>
                <w:b/>
                <w:bCs/>
                <w:sz w:val="28"/>
                <w:szCs w:val="28"/>
              </w:rPr>
            </w:pPr>
            <w:r>
              <w:rPr>
                <w:rFonts w:eastAsia="TimesNewRomanPS-BoldMT-Identity" w:cs="TimesNewRomanPS-BoldMT-Identity"/>
                <w:b/>
                <w:bCs/>
                <w:sz w:val="28"/>
                <w:szCs w:val="28"/>
              </w:rPr>
              <w:t>3. Работа с родителями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5009EE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5009EE">
            <w:pPr>
              <w:pStyle w:val="ad"/>
              <w:rPr>
                <w:sz w:val="28"/>
                <w:szCs w:val="28"/>
              </w:rPr>
            </w:pP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Оформление стенда «Защита прав детей </w:t>
            </w:r>
            <w:proofErr w:type="gramStart"/>
            <w:r>
              <w:rPr>
                <w:rFonts w:eastAsia="TimesNewRomanPSMT-Identity-H" w:cs="TimesNewRomanPSMT-Identity-H"/>
                <w:sz w:val="28"/>
                <w:szCs w:val="28"/>
              </w:rPr>
              <w:t>в</w:t>
            </w:r>
            <w:proofErr w:type="gramEnd"/>
          </w:p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семье» с конкретными рекомендациями </w:t>
            </w:r>
            <w:proofErr w:type="gramStart"/>
            <w:r>
              <w:rPr>
                <w:rFonts w:eastAsia="TimesNewRomanPSMT-Identity-H" w:cs="TimesNewRomanPSMT-Identity-H"/>
                <w:sz w:val="28"/>
                <w:szCs w:val="28"/>
              </w:rPr>
              <w:t>по</w:t>
            </w:r>
            <w:proofErr w:type="gramEnd"/>
          </w:p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воспитанию детей в духе уважения и соблюдения прав и свобод человека.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ченный, 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воспитате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ли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Консультация «Обязанности родителей </w:t>
            </w:r>
            <w:proofErr w:type="gramStart"/>
            <w:r>
              <w:rPr>
                <w:rFonts w:eastAsia="TimesNewRomanPSMT-Identity-H" w:cs="TimesNewRomanPSMT-Identity-H"/>
                <w:sz w:val="28"/>
                <w:szCs w:val="28"/>
              </w:rPr>
              <w:t>в</w:t>
            </w:r>
            <w:proofErr w:type="gramEnd"/>
          </w:p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proofErr w:type="gramStart"/>
            <w:r>
              <w:rPr>
                <w:rFonts w:eastAsia="TimesNewRomanPSMT-Identity-H" w:cs="TimesNewRomanPSMT-Identity-H"/>
                <w:sz w:val="28"/>
                <w:szCs w:val="28"/>
              </w:rPr>
              <w:t>отношении</w:t>
            </w:r>
            <w:proofErr w:type="gramEnd"/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 своих несовершеннолетних детей».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ченный, воспитате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ли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Лекторий для родителей по проблемам жестокого обращения с детьми со стороны взрослых, с приглашением инспектора ОВД по 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делам несовершеннолетних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(общее)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ченный, воспитате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ли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5009EE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rFonts w:eastAsia="TimesNewRomanPS-BoldMT-Identity" w:cs="TimesNewRomanPS-BoldMT-Identity"/>
                <w:b/>
                <w:bCs/>
                <w:sz w:val="28"/>
                <w:szCs w:val="28"/>
              </w:rPr>
            </w:pPr>
            <w:r>
              <w:rPr>
                <w:rFonts w:eastAsia="TimesNewRomanPS-BoldMT-Identity" w:cs="TimesNewRomanPS-BoldMT-Identity"/>
                <w:b/>
                <w:bCs/>
                <w:sz w:val="28"/>
                <w:szCs w:val="28"/>
              </w:rPr>
              <w:t>4. Работа с педагогами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5009EE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5009EE">
            <w:pPr>
              <w:pStyle w:val="ad"/>
              <w:rPr>
                <w:sz w:val="28"/>
                <w:szCs w:val="28"/>
              </w:rPr>
            </w:pP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Индивидуальное консультирование педагогов по вопросам их прав, работа с обращениями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ченный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r>
              <w:rPr>
                <w:rFonts w:eastAsia="TimesNewRomanPS-BoldMT-Identity" w:cs="TimesNewRomanPS-BoldMT-Identity"/>
                <w:sz w:val="28"/>
                <w:szCs w:val="28"/>
              </w:rPr>
              <w:t xml:space="preserve">Консультация 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«Работа 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воспитателя </w:t>
            </w:r>
            <w:proofErr w:type="gramStart"/>
            <w:r>
              <w:rPr>
                <w:rFonts w:eastAsia="TimesNewRomanPSMT-Identity-H" w:cs="TimesNewRomanPSMT-Identity-H"/>
                <w:sz w:val="28"/>
                <w:szCs w:val="28"/>
              </w:rPr>
              <w:t>по</w:t>
            </w:r>
            <w:proofErr w:type="gramEnd"/>
          </w:p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профилактике жестокого обращения с детьми».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ченный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Консультация «Защита прав ребенка</w:t>
            </w:r>
          </w:p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специалистами ДОУ»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ченный</w:t>
            </w:r>
          </w:p>
        </w:tc>
      </w:tr>
      <w:tr w:rsidR="005009EE"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Самоанализ деятельности педагогов </w:t>
            </w:r>
            <w:proofErr w:type="gramStart"/>
            <w:r>
              <w:rPr>
                <w:rFonts w:eastAsia="TimesNewRomanPSMT-Identity-H" w:cs="TimesNewRomanPSMT-Identity-H"/>
                <w:sz w:val="28"/>
                <w:szCs w:val="28"/>
              </w:rPr>
              <w:t>по</w:t>
            </w:r>
            <w:proofErr w:type="gramEnd"/>
          </w:p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вопросам правового воспитания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9EE" w:rsidRDefault="008A255F">
            <w:pPr>
              <w:autoSpaceDE w:val="0"/>
              <w:rPr>
                <w:rFonts w:eastAsia="TimesNewRomanPSMT-Identity-H" w:cs="TimesNewRomanPSMT-Identity-H"/>
                <w:sz w:val="28"/>
                <w:szCs w:val="28"/>
              </w:rPr>
            </w:pPr>
            <w:r>
              <w:rPr>
                <w:rFonts w:eastAsia="TimesNewRomanPSMT-Identity-H" w:cs="TimesNewRomanPSMT-Identity-H"/>
                <w:sz w:val="28"/>
                <w:szCs w:val="28"/>
              </w:rPr>
              <w:t>Уполномо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 xml:space="preserve">ченный, 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воспитате</w:t>
            </w:r>
            <w:r>
              <w:rPr>
                <w:rFonts w:eastAsia="TimesNewRomanPSMT-Identity-H" w:cs="TimesNewRomanPSMT-Identity-H"/>
                <w:sz w:val="28"/>
                <w:szCs w:val="28"/>
              </w:rPr>
              <w:t>ли</w:t>
            </w:r>
          </w:p>
        </w:tc>
      </w:tr>
    </w:tbl>
    <w:p w:rsidR="005009EE" w:rsidRDefault="005009EE">
      <w:pPr>
        <w:autoSpaceDE w:val="0"/>
        <w:rPr>
          <w:rFonts w:eastAsia="TimesNewRomanPSMT-Identity-H" w:cs="TimesNewRomanPSMT-Identity-H"/>
          <w:color w:val="000000"/>
          <w:sz w:val="28"/>
          <w:szCs w:val="28"/>
        </w:rPr>
      </w:pPr>
    </w:p>
    <w:sectPr w:rsidR="005009EE" w:rsidSect="005009E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-BoldMT-Identit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65A9"/>
    <w:multiLevelType w:val="multilevel"/>
    <w:tmpl w:val="91C00B2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4147A7"/>
    <w:multiLevelType w:val="multilevel"/>
    <w:tmpl w:val="5094A2A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5009EE"/>
    <w:rsid w:val="005009EE"/>
    <w:rsid w:val="008A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EE"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5009EE"/>
    <w:rPr>
      <w:b/>
      <w:bCs/>
    </w:rPr>
  </w:style>
  <w:style w:type="character" w:customStyle="1" w:styleId="a4">
    <w:name w:val="Маркеры списка"/>
    <w:qFormat/>
    <w:rsid w:val="005009EE"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sid w:val="005009EE"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sid w:val="005009EE"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sid w:val="005009EE"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sid w:val="005009EE"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sid w:val="005009EE"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sid w:val="005009EE"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sid w:val="005009EE"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sid w:val="005009EE"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sid w:val="005009E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5009EE"/>
    <w:pPr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5009EE"/>
    <w:pPr>
      <w:spacing w:after="120"/>
    </w:pPr>
  </w:style>
  <w:style w:type="paragraph" w:customStyle="1" w:styleId="a7">
    <w:name w:val="Заголовок"/>
    <w:basedOn w:val="a"/>
    <w:next w:val="a6"/>
    <w:qFormat/>
    <w:rsid w:val="005009EE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8">
    <w:name w:val="Заглавие"/>
    <w:basedOn w:val="a"/>
    <w:next w:val="a6"/>
    <w:rsid w:val="005009EE"/>
    <w:pPr>
      <w:spacing w:before="240" w:after="120"/>
    </w:pPr>
    <w:rPr>
      <w:rFonts w:ascii="Arial" w:hAnsi="Arial"/>
      <w:sz w:val="28"/>
      <w:szCs w:val="28"/>
    </w:rPr>
  </w:style>
  <w:style w:type="paragraph" w:styleId="a9">
    <w:name w:val="Subtitle"/>
    <w:basedOn w:val="a5"/>
    <w:next w:val="a6"/>
    <w:rsid w:val="005009EE"/>
    <w:pPr>
      <w:jc w:val="center"/>
    </w:pPr>
    <w:rPr>
      <w:i/>
      <w:iCs/>
    </w:rPr>
  </w:style>
  <w:style w:type="paragraph" w:styleId="aa">
    <w:name w:val="List"/>
    <w:basedOn w:val="a6"/>
    <w:rsid w:val="005009EE"/>
  </w:style>
  <w:style w:type="paragraph" w:styleId="ab">
    <w:name w:val="caption"/>
    <w:basedOn w:val="a"/>
    <w:qFormat/>
    <w:rsid w:val="005009EE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5009EE"/>
    <w:pPr>
      <w:suppressLineNumbers/>
    </w:pPr>
  </w:style>
  <w:style w:type="paragraph" w:customStyle="1" w:styleId="ad">
    <w:name w:val="Содержимое таблицы"/>
    <w:basedOn w:val="a"/>
    <w:qFormat/>
    <w:rsid w:val="005009EE"/>
    <w:pPr>
      <w:suppressLineNumbers/>
    </w:pPr>
  </w:style>
  <w:style w:type="paragraph" w:customStyle="1" w:styleId="ae">
    <w:name w:val="Заголовок таблицы"/>
    <w:basedOn w:val="ad"/>
    <w:qFormat/>
    <w:rsid w:val="005009E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4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Квитченко</dc:creator>
  <cp:lastModifiedBy>User</cp:lastModifiedBy>
  <cp:revision>7</cp:revision>
  <cp:lastPrinted>2018-01-17T00:24:00Z</cp:lastPrinted>
  <dcterms:created xsi:type="dcterms:W3CDTF">2018-01-17T00:25:00Z</dcterms:created>
  <dcterms:modified xsi:type="dcterms:W3CDTF">2018-01-26T02:36:00Z</dcterms:modified>
  <dc:language>ru-RU</dc:language>
</cp:coreProperties>
</file>